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ind w:hanging="0" w:start="0" w:end="0"/>
        <w:jc w:val="center"/>
        <w:rPr>
          <w:color w:val="3465A4"/>
        </w:rPr>
      </w:pPr>
      <w:r>
        <w:rPr>
          <w:color w:val="3465A4"/>
        </w:rPr>
        <w:t>ACADEMIA FRAGUEIRO LATAM</w:t>
      </w:r>
    </w:p>
    <w:p>
      <w:pPr>
        <w:sectPr>
          <w:footerReference w:type="default" r:id="rId2"/>
          <w:type w:val="nextPage"/>
          <w:pgSz w:w="11906" w:h="16838"/>
          <w:pgMar w:left="1134" w:right="1134" w:gutter="0" w:header="0" w:top="1134" w:footer="1134" w:bottom="1693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BodyText"/>
        <w:bidi w:val="0"/>
        <w:jc w:val="center"/>
        <w:rPr>
          <w:color w:val="000000"/>
        </w:rPr>
      </w:pPr>
      <w:r>
        <w:rPr>
          <w:color w:val="000000"/>
        </w:rPr>
        <w:t>Formación Profesional</w:t>
      </w:r>
    </w:p>
    <w:p>
      <w:pPr>
        <w:pStyle w:val="Heading1"/>
        <w:bidi w:val="0"/>
        <w:jc w:val="start"/>
        <w:rPr>
          <w:color w:val="000000"/>
        </w:rPr>
      </w:pPr>
      <w:r>
        <w:rPr>
          <w:color w:val="000000"/>
        </w:rPr>
        <w:t>MARCELO GONZÁLEZ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Especialista en Seguros Técnicos | Gestión Aseguradora | Docente</w:t>
      </w:r>
    </w:p>
    <w:p>
      <w:pPr>
        <w:pStyle w:val="Lneahorizontal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PERFIL PROFESIONAL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Profesional con sólida trayectoria en el mercado asegurador argentino, con más de dos décadas de experiencia en compañías líderes del sector. Especializado en gestión técnica, suscripción, diseño de coberturas, reaseguros y análisis de rentabilidad, ha desarrollado funciones estratégicas y de conducción en áreas clave del negocio asegurador.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Cuenta además con experiencia docente en formación técnica vinculada al seguro, aportando una mirada práctica, actualizada y orientada al ejercicio profesional real. Su perfil combina profundidad técnica, visión operativa y capacidad pedagógica para transmitir conocimientos aplicables al mercado actual. </w:t>
      </w:r>
    </w:p>
    <w:p>
      <w:pPr>
        <w:pStyle w:val="Lneahorizontal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ÁREAS DE ESPECIALIZACIÓN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Seguros Técnicos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Seguros de Caución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Responsabilidad Civil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Suscripción y análisis de riesgos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Reaseguros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Rentabilidad técnica aseguradora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Gestión operativa de compañías de seguros </w:t>
      </w:r>
    </w:p>
    <w:p>
      <w:pPr>
        <w:pStyle w:val="Lneahorizontal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EXPERIENCIA PROFESIONAL</w:t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Gerente Técnico – Evolución Seguros S.A.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Responsable del diseño de coberturas, informes de gestión, reaseguros y análisis de rentabilidad técnica.</w:t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Jefe de Oficinas Caución / Responsabilidad Civil / Seguro Técnico – Provincia Seguros S.A.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Conducción técnica de áreas estratégicas. Suscripción, parametrizaciones, colocaciones facultativas e informes de gestión. Trayectoria Profesional en el Mercado Asegurador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Más de 20 años de experiencia continua en posiciones técnicas y de liderazgo dentro del sector asegurador argentino. </w:t>
      </w:r>
    </w:p>
    <w:p>
      <w:pPr>
        <w:pStyle w:val="Lneahorizontal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ACTIVIDAD DOCENTE</w:t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Docente Titular – Instituto de Formación Superior N°1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Titular de la materia Seguros de Vida desde el año 2012 hasta la actualidad.</w:t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Capacitador Profesional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Formación de alumnos y profesionales en contenidos técnicos vinculados al seguro y operatoria del mercado asegurador. </w:t>
      </w:r>
    </w:p>
    <w:p>
      <w:pPr>
        <w:pStyle w:val="Lneahorizontal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FORMACIÓN ACADÉMICA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Licenciado en Gestión de Seguros – Universidad Nacional de La Matanza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Técnico Superior de Seguros – Instituto de Formación Superior N°1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Diplomatura en Seguros – Universidad Austral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Posgrado en Gestión Avanzada de Riesgos – Universidad de Buenos Aires </w:t>
      </w:r>
    </w:p>
    <w:p>
      <w:pPr>
        <w:pStyle w:val="Lneahorizontal"/>
        <w:bidi w:val="0"/>
        <w:jc w:val="start"/>
        <w:rPr>
          <w:color w:val="3465A4"/>
        </w:rPr>
      </w:pPr>
      <w:r>
        <w:rPr>
          <w:color w:val="3465A4"/>
        </w:rPr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EN ACADEMIA FRAGUEIRO LATAM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Docente en programas de formación profesional en seguros, aportando conocimientos técnicos actualizados, experiencia concreta del mercado y herramientas prácticas para el desarrollo profesional de los alumnos.</w:t>
      </w:r>
    </w:p>
    <w:p>
      <w:pPr>
        <w:pStyle w:val="Lneahorizontal"/>
        <w:bidi w:val="0"/>
        <w:jc w:val="start"/>
        <w:rPr>
          <w:color w:val="3465A4"/>
        </w:rPr>
      </w:pPr>
      <w:r>
        <w:rPr>
          <w:color w:val="3465A4"/>
        </w:rPr>
      </w:r>
    </w:p>
    <w:p>
      <w:pPr>
        <w:pStyle w:val="Heading2"/>
        <w:bidi w:val="0"/>
        <w:jc w:val="start"/>
        <w:rPr>
          <w:color w:val="3465A4"/>
        </w:rPr>
      </w:pPr>
      <w:r>
        <w:rPr>
          <w:color w:val="3465A4"/>
        </w:rPr>
        <w:t>DIFERENCIAL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Su amplia trayectoria ejecutiva en compañías aseguradoras líderes, sumada a una sólida formación académica y experiencia docente, le permite brindar una visión integral del negocio asegurador con enfoque práctico, técnico y orientado a resultados.</w:t>
      </w:r>
    </w:p>
    <w:p>
      <w:pPr>
        <w:sectPr>
          <w:type w:val="continuous"/>
          <w:pgSz w:w="11906" w:h="16838"/>
          <w:pgMar w:left="1134" w:right="1134" w:gutter="0" w:header="0" w:top="1134" w:footer="1134" w:bottom="1693"/>
          <w:formProt w:val="false"/>
          <w:textDirection w:val="lrTb"/>
          <w:docGrid w:type="default" w:linePitch="600" w:charSpace="32768"/>
        </w:sectPr>
      </w:pPr>
    </w:p>
    <w:p>
      <w:pPr>
        <w:pStyle w:val="BodyText"/>
        <w:bidi w:val="0"/>
        <w:spacing w:before="0" w:after="140"/>
        <w:ind w:hanging="0" w:start="0" w:end="0"/>
        <w:jc w:val="start"/>
        <w:rPr/>
      </w:pPr>
      <w:r>
        <w:rPr/>
      </w:r>
    </w:p>
    <w:sectPr>
      <w:type w:val="continuous"/>
      <w:pgSz w:w="11906" w:h="16838"/>
      <w:pgMar w:left="1134" w:right="1134" w:gutter="0" w:header="0" w:top="1134" w:footer="1134" w:bottom="1693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center"/>
      <w:rPr/>
    </w:pPr>
    <w:bookmarkStart w:id="0" w:name="PageNumWizard_FOOTER_Estilo_de_página_pr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bookmarkEnd w:id="0"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6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s-A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s-AR" w:eastAsia="zh-CN" w:bidi="hi-IN"/>
    </w:rPr>
  </w:style>
  <w:style w:type="paragraph" w:styleId="Heading1">
    <w:name w:val="Heading 1"/>
    <w:basedOn w:val="Ttulo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Noto Serif CJK SC" w:cs="FreeSans"/>
      <w:b/>
      <w:bCs/>
      <w:sz w:val="48"/>
      <w:szCs w:val="48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Noto Serif CJK SC" w:cs="FreeSans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Noto Serif CJK SC" w:cs="FreeSans"/>
      <w:b/>
      <w:bCs/>
      <w:sz w:val="28"/>
      <w:szCs w:val="28"/>
    </w:rPr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Lneahorizontal">
    <w:name w:val="Línea horizontal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abeceraypie">
    <w:name w:val="Cabecera y pie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Cabeceraypie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LibreOffice/24.2.7.2$Linux_X86_64 LibreOffice_project/420$Build-2</Application>
  <AppVersion>15.0000</AppVersion>
  <Pages>2</Pages>
  <Words>354</Words>
  <Characters>2285</Characters>
  <CharactersWithSpaces>2613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2026-04-22T16:52:11Z</dcterms:created>
  <dc:creator/>
  <dc:description/>
  <dc:language>es-AR</dc:language>
  <cp:lastModifiedBy/>
  <dcterms:modified xsi:type="dcterms:W3CDTF">2026-04-24T00:12:38Z</dcterms:modified>
  <cp:revision>3</cp:revision>
  <dc:subject/>
  <dc:title/>
</cp:coreProperties>
</file>